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default"/>
        </w:rPr>
        <w:t>Закон РФ от 7 февраля 1992 г. N 2300-I "О защите прав потребителей" (с изменениями от 2 июня 1993 г., 9 января 1996 г., 17 декабря 1999 г., 30 декабря 2001 г., 22 августа, 2 ноября, 21 декабря 2004 г., 27 июля 2006 г., 25 ноября 2006 г., 25 октября 2007г)</w:t>
      </w:r>
    </w:p>
    <w:p>
      <w:r>
        <w:rPr>
          <w:rFonts w:hint="default"/>
        </w:rPr>
        <w:t>Статья 10. Информация о товарах (работах, услугах)</w:t>
      </w:r>
    </w:p>
    <w:p>
      <w: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
        <w:rPr>
          <w:rFonts w:hint="default"/>
        </w:rPr>
        <w:t>2. Информация о товарах (работах, услугах) в обязательном порядке должна содержать: </w:t>
      </w:r>
      <w:r>
        <w:rPr>
          <w:rFonts w:hint="default"/>
        </w:rPr>
        <w:br w:type="textWrapping"/>
      </w:r>
      <w:r>
        <w:rPr>
          <w:rFonts w:hint="default"/>
        </w:rPr>
        <w:t>-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 </w:t>
      </w:r>
      <w:r>
        <w:rPr>
          <w:rFonts w:hint="default"/>
        </w:rPr>
        <w:br w:type="textWrapping"/>
      </w:r>
      <w:r>
        <w:rPr>
          <w:rFonts w:hint="default"/>
        </w:rPr>
        <w:t>- 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 </w:t>
      </w:r>
      <w:r>
        <w:rPr>
          <w:rFonts w:hint="default"/>
        </w:rPr>
        <w:br w:type="textWrapping"/>
      </w:r>
      <w:r>
        <w:rPr>
          <w:rFonts w:hint="default"/>
        </w:rPr>
        <w:t>- цену в рублях и условия приобретения товаров (работ, услуг), в том числе при предоставлении кредита размер кредита, полную сумму, подлежащую выплате потребителем, и график погашения этой суммы; </w:t>
      </w:r>
      <w:r>
        <w:rPr>
          <w:rFonts w:hint="default"/>
        </w:rPr>
        <w:br w:type="textWrapping"/>
      </w:r>
      <w:r>
        <w:rPr>
          <w:rFonts w:hint="default"/>
        </w:rPr>
        <w:t>- гарантийный срок, если он установлен; </w:t>
      </w:r>
      <w:r>
        <w:rPr>
          <w:rFonts w:hint="default"/>
        </w:rPr>
        <w:br w:type="textWrapping"/>
      </w:r>
      <w:r>
        <w:rPr>
          <w:rFonts w:hint="default"/>
        </w:rPr>
        <w:t>- правила и условия эффективного и безопасного использования товаров (работ, услуг); </w:t>
      </w:r>
      <w:r>
        <w:rPr>
          <w:rFonts w:hint="default"/>
        </w:rPr>
        <w:br w:type="textWrapping"/>
      </w:r>
      <w:r>
        <w:rPr>
          <w:rFonts w:hint="default"/>
        </w:rPr>
        <w:t>- 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 </w:t>
      </w:r>
      <w:r>
        <w:rPr>
          <w:rFonts w:hint="default"/>
        </w:rPr>
        <w:br w:type="textWrapping"/>
      </w:r>
      <w:r>
        <w:rPr>
          <w:rFonts w:hint="default"/>
        </w:rPr>
        <w:t>- 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 </w:t>
      </w:r>
      <w:r>
        <w:rPr>
          <w:rFonts w:hint="default"/>
        </w:rPr>
        <w:br w:type="textWrapping"/>
      </w:r>
      <w:r>
        <w:rPr>
          <w:rFonts w:hint="default"/>
        </w:rPr>
        <w:t>- информацию об обязательном подтверждении соответствия товаров (работ, услуг), указанные в пункте 4 статьи 7 настоящего Закона; информацию о правилах продажи товаров (выполнения работ, оказания услуг). </w:t>
      </w:r>
      <w:r>
        <w:rPr>
          <w:rFonts w:hint="default"/>
        </w:rPr>
        <w:br w:type="textWrapping"/>
      </w:r>
      <w:r>
        <w:rPr>
          <w:rFonts w:hint="default"/>
        </w:rPr>
        <w:t>- 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 </w:t>
      </w:r>
      <w:r>
        <w:rPr>
          <w:rFonts w:hint="default"/>
        </w:rPr>
        <w:br w:type="textWrapping"/>
      </w:r>
      <w:r>
        <w:rPr>
          <w:rFonts w:hint="default"/>
        </w:rPr>
        <w:t>- указание на использование фонограмм при оказании развлекательных услуг исполнителями музыкальных произведений.</w:t>
      </w:r>
    </w:p>
    <w:p>
      <w:r>
        <w:rPr>
          <w:rFonts w:hint="default"/>
        </w:rPr>
        <w:t>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r>
        <w:rPr>
          <w:rFonts w:hint="default"/>
        </w:rPr>
        <w:t>3. Информация, предусмотренная пунктом 2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w:t>
      </w:r>
      <w:bookmarkStart w:id="0" w:name="_GoBack"/>
      <w:bookmarkEnd w:id="0"/>
      <w:r>
        <w:rPr>
          <w:rFonts w:hint="default"/>
        </w:rPr>
        <w:t>тствие, о сроке его действия и об организации, его выдавшей.</w:t>
      </w:r>
    </w:p>
    <w:p>
      <w:r>
        <w:rPr>
          <w:rFonts w:hint="default"/>
        </w:rPr>
        <w:t>Статья 12. Ответственность изготовителя (исполнителя, продавца) за ненадлежащую информацию о товаре (работе, услуге)</w:t>
      </w:r>
    </w:p>
    <w:p>
      <w:r>
        <w:rPr>
          <w:rFonts w:hint="default"/>
        </w:rPr>
        <w:t>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r>
        <w:rPr>
          <w:rFonts w:hint="default"/>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
        <w:rPr>
          <w:rFonts w:hint="default"/>
        </w:rPr>
        <w:t>2. Продавец (исполнитель), не предоставивший покупателю полной и достоверной информации о товаре (работе, услуге), несет ответственность, предусмотренную пунктами 1-4 статьи 18 или пунктом 1 статьи 29 настоящего Закона, за недостатки товара (работы, услуги), возникшие после его передачи потребителю вследствие отсутствия у него такой информации.</w:t>
      </w:r>
    </w:p>
    <w:p>
      <w:r>
        <w:rPr>
          <w:rFonts w:hint="default"/>
        </w:rPr>
        <w:t>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статьей 14 настоящего Закона, в том числе полного возмещения убытков, причиненных природным объектам, находящимся в собственности (владении) потребителя.</w:t>
      </w:r>
    </w:p>
    <w:p>
      <w:r>
        <w:rPr>
          <w:rFonts w:hint="default"/>
        </w:rPr>
        <w:t>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w:t>
      </w:r>
    </w:p>
    <w:p>
      <w:r>
        <w:rPr>
          <w:rFonts w:hint="default"/>
        </w:rPr>
        <w:t> </w:t>
      </w:r>
    </w:p>
    <w:p>
      <w:r>
        <w:rPr>
          <w:rFonts w:hint="default"/>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
        <w:rPr>
          <w:rFonts w:hint="default"/>
        </w:rP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
        <w:rPr>
          <w:rFonts w:hint="default"/>
        </w:rP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
        <w:rPr>
          <w:rFonts w:hint="default"/>
        </w:rP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
        <w:rPr>
          <w:rFonts w:hint="default"/>
        </w:rPr>
        <w:t>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
        <w:rPr>
          <w:rFonts w:hint="default"/>
        </w:rP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
        <w:rPr>
          <w:rFonts w:hint="default"/>
        </w:rP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rPr>
          <w:rFonts w:hint="default"/>
        </w:rPr>
      </w:pPr>
      <w:r>
        <w:rPr>
          <w:rFonts w:hint="default"/>
          <w:lang w:val="en-US" w:eastAsia="zh-CN"/>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934E6B"/>
    <w:rsid w:val="67934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Office_11.2.0.9144_F1E327BC-269C-435d-A152-05C5408002CA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2020-02-03T08:50:00Z</dcterms:created>
  <dc:creator>ourja</dc:creator>
  <cp:lastModifiedBy>ourja</cp:lastModifiedBy>
  <dcterms:modified xsi:type="dcterms:W3CDTF">2020-02-03T08:50:43Z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1049-11.2.0.9144</vt:lpwstr>
  </property>
</Properties>
</file>