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1" w:name="_GoBack"/>
      <w:r>
        <w:rPr>
          <w:rFonts w:hint="default"/>
        </w:rPr>
        <w:t>Конституция Российской Федерации</w:t>
      </w:r>
    </w:p>
    <w:p>
      <w:r>
        <w:rPr>
          <w:rFonts w:hint="default"/>
        </w:rPr>
        <w:t>Статья 41</w:t>
      </w:r>
    </w:p>
    <w:p>
      <w:r>
        <w:rPr>
          <w:rFonts w:hint="default"/>
        </w:rPr>
        <w:t>1.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p>
      <w:r>
        <w:rPr>
          <w:rFonts w:hint="default"/>
        </w:rPr>
        <w:t>2. В Российской Федерации финансируются федеральные программы охраны и укрепления здоровья населения, принимаются меры по развитию государственной, муниципальной, частной систем здравоохранения, поощряется деятельность, способствующая укреплению здоровья человека, развитию физической культуры и спорта, экологическому и санитарно-эпидемиологическому благополучию.</w:t>
      </w:r>
    </w:p>
    <w:p>
      <w:bookmarkStart w:id="0" w:name="4103"/>
      <w:bookmarkEnd w:id="0"/>
      <w:r>
        <w:rPr>
          <w:rFonts w:hint="default"/>
        </w:rPr>
        <w:t>3. Сокрытие должностными лицами фактов и обстоятельств, создающих угрозу для жизни и здоровья людей, влечет за собой ответственность в соответствии с федеральным законом.</w:t>
      </w:r>
    </w:p>
    <w:p/>
    <w:bookmarkEnd w:id="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86558"/>
    <w:rsid w:val="02A8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Office_11.2.0.9144_F1E327BC-269C-435d-A152-05C5408002CA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2020-02-03T08:52:00Z</dcterms:created>
  <dc:creator>ourja</dc:creator>
  <cp:lastModifiedBy>ourja</cp:lastModifiedBy>
  <dcterms:modified xsi:type="dcterms:W3CDTF">2020-02-03T08:52:31Z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1049-11.2.0.9144</vt:lpwstr>
  </property>
</Properties>
</file>